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5CCEA" w14:textId="6FE89867" w:rsidR="00456CF8" w:rsidRDefault="00F635E9" w:rsidP="00F635E9">
      <w:pPr>
        <w:tabs>
          <w:tab w:val="left" w:pos="6300"/>
        </w:tabs>
        <w:spacing w:after="0" w:line="276" w:lineRule="auto"/>
        <w:jc w:val="right"/>
        <w:rPr>
          <w:b/>
          <w:bCs/>
          <w:sz w:val="36"/>
          <w:szCs w:val="36"/>
        </w:rPr>
      </w:pPr>
      <w:r>
        <w:rPr>
          <w:b/>
          <w:bCs/>
          <w:noProof/>
          <w:sz w:val="36"/>
          <w:szCs w:val="36"/>
        </w:rPr>
        <w:drawing>
          <wp:inline distT="0" distB="0" distL="0" distR="0" wp14:anchorId="605459D6" wp14:editId="0D4E9BED">
            <wp:extent cx="2297406" cy="803356"/>
            <wp:effectExtent l="0" t="0" r="1905" b="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FW-Logo-CMYK-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5877" cy="851776"/>
                    </a:xfrm>
                    <a:prstGeom prst="rect">
                      <a:avLst/>
                    </a:prstGeom>
                  </pic:spPr>
                </pic:pic>
              </a:graphicData>
            </a:graphic>
          </wp:inline>
        </w:drawing>
      </w:r>
      <w:r w:rsidR="00E36D49">
        <w:rPr>
          <w:b/>
          <w:bCs/>
          <w:sz w:val="36"/>
          <w:szCs w:val="36"/>
        </w:rPr>
        <w:t xml:space="preserve">      </w:t>
      </w:r>
      <w:r w:rsidR="00D23F90">
        <w:rPr>
          <w:b/>
          <w:bCs/>
          <w:noProof/>
          <w:sz w:val="36"/>
          <w:szCs w:val="36"/>
        </w:rPr>
        <w:drawing>
          <wp:inline distT="0" distB="0" distL="0" distR="0" wp14:anchorId="492B945D" wp14:editId="5B6D975F">
            <wp:extent cx="3291840" cy="6928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h-dark missing cd gre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3695" cy="718481"/>
                    </a:xfrm>
                    <a:prstGeom prst="rect">
                      <a:avLst/>
                    </a:prstGeom>
                  </pic:spPr>
                </pic:pic>
              </a:graphicData>
            </a:graphic>
          </wp:inline>
        </w:drawing>
      </w:r>
    </w:p>
    <w:p w14:paraId="708C9ECA" w14:textId="0BF1F32F" w:rsidR="001346A0" w:rsidRDefault="001346A0" w:rsidP="00456CF8">
      <w:pPr>
        <w:spacing w:after="0" w:line="276" w:lineRule="auto"/>
        <w:jc w:val="both"/>
        <w:rPr>
          <w:b/>
          <w:bCs/>
          <w:sz w:val="36"/>
          <w:szCs w:val="36"/>
        </w:rPr>
      </w:pPr>
    </w:p>
    <w:p w14:paraId="59F0DBB3" w14:textId="12A96A9D" w:rsidR="006976F4" w:rsidRPr="00F5637B" w:rsidRDefault="00456CF8" w:rsidP="006976F4">
      <w:pPr>
        <w:spacing w:after="0" w:line="276" w:lineRule="auto"/>
        <w:jc w:val="center"/>
        <w:rPr>
          <w:rFonts w:ascii="Avenir Book" w:hAnsi="Avenir Book"/>
          <w:b/>
          <w:bCs/>
          <w:sz w:val="36"/>
          <w:szCs w:val="36"/>
        </w:rPr>
      </w:pPr>
      <w:r w:rsidRPr="00F5637B">
        <w:rPr>
          <w:rFonts w:ascii="Avenir Book" w:hAnsi="Avenir Book"/>
          <w:b/>
          <w:bCs/>
          <w:sz w:val="36"/>
          <w:szCs w:val="36"/>
        </w:rPr>
        <w:t xml:space="preserve">Joining Together for </w:t>
      </w:r>
      <w:r w:rsidR="00E36D49">
        <w:rPr>
          <w:rFonts w:ascii="Avenir Book" w:hAnsi="Avenir Book"/>
          <w:b/>
          <w:bCs/>
          <w:sz w:val="36"/>
          <w:szCs w:val="36"/>
        </w:rPr>
        <w:t xml:space="preserve">the </w:t>
      </w:r>
      <w:r w:rsidR="007E6507">
        <w:rPr>
          <w:rFonts w:ascii="Avenir Book" w:hAnsi="Avenir Book"/>
          <w:b/>
          <w:bCs/>
          <w:sz w:val="36"/>
          <w:szCs w:val="36"/>
        </w:rPr>
        <w:t>Sixth</w:t>
      </w:r>
      <w:r w:rsidR="00E36D49">
        <w:rPr>
          <w:rFonts w:ascii="Avenir Book" w:hAnsi="Avenir Book"/>
          <w:b/>
          <w:bCs/>
          <w:sz w:val="36"/>
          <w:szCs w:val="36"/>
        </w:rPr>
        <w:t xml:space="preserve"> </w:t>
      </w:r>
      <w:r w:rsidR="006976F4" w:rsidRPr="00F5637B">
        <w:rPr>
          <w:rFonts w:ascii="Avenir Book" w:hAnsi="Avenir Book"/>
          <w:b/>
          <w:bCs/>
          <w:sz w:val="36"/>
          <w:szCs w:val="36"/>
        </w:rPr>
        <w:t xml:space="preserve">Annual </w:t>
      </w:r>
    </w:p>
    <w:p w14:paraId="277D4E45" w14:textId="08294F5A" w:rsidR="00456CF8" w:rsidRPr="00F5637B" w:rsidRDefault="00456CF8" w:rsidP="006976F4">
      <w:pPr>
        <w:spacing w:after="0" w:line="276" w:lineRule="auto"/>
        <w:jc w:val="center"/>
        <w:rPr>
          <w:rFonts w:ascii="Avenir Book" w:hAnsi="Avenir Book"/>
          <w:b/>
          <w:bCs/>
          <w:i/>
          <w:iCs/>
          <w:sz w:val="36"/>
          <w:szCs w:val="36"/>
        </w:rPr>
      </w:pPr>
      <w:r w:rsidRPr="00F5637B">
        <w:rPr>
          <w:rFonts w:ascii="Avenir Book" w:hAnsi="Avenir Book"/>
          <w:b/>
          <w:bCs/>
          <w:i/>
          <w:iCs/>
          <w:sz w:val="36"/>
          <w:szCs w:val="36"/>
        </w:rPr>
        <w:t>A Day to Change Direction</w:t>
      </w:r>
    </w:p>
    <w:p w14:paraId="1EC4676E" w14:textId="77777777" w:rsidR="00456CF8" w:rsidRPr="00F5637B" w:rsidRDefault="00456CF8" w:rsidP="002E1B08">
      <w:pPr>
        <w:spacing w:after="0" w:line="276" w:lineRule="auto"/>
        <w:jc w:val="both"/>
        <w:rPr>
          <w:rFonts w:ascii="Avenir Book" w:hAnsi="Avenir Book"/>
        </w:rPr>
      </w:pPr>
    </w:p>
    <w:p w14:paraId="1A211F37" w14:textId="31E7EE25" w:rsidR="000C14B6" w:rsidRPr="00F65BB8" w:rsidRDefault="00456CF8" w:rsidP="002E1B08">
      <w:pPr>
        <w:spacing w:after="0" w:line="276" w:lineRule="auto"/>
        <w:jc w:val="both"/>
        <w:rPr>
          <w:rFonts w:ascii="Avenir Book" w:hAnsi="Avenir Book"/>
          <w:sz w:val="24"/>
          <w:szCs w:val="24"/>
        </w:rPr>
      </w:pPr>
      <w:r w:rsidRPr="00F65BB8">
        <w:rPr>
          <w:rFonts w:ascii="Avenir Book" w:hAnsi="Avenir Book"/>
          <w:sz w:val="24"/>
          <w:szCs w:val="24"/>
        </w:rPr>
        <w:t>V</w:t>
      </w:r>
      <w:r w:rsidR="00DA53CB" w:rsidRPr="00F65BB8">
        <w:rPr>
          <w:rFonts w:ascii="Avenir Book" w:hAnsi="Avenir Book"/>
          <w:sz w:val="24"/>
          <w:szCs w:val="24"/>
        </w:rPr>
        <w:t xml:space="preserve">eterans of </w:t>
      </w:r>
      <w:r w:rsidRPr="00F65BB8">
        <w:rPr>
          <w:rFonts w:ascii="Avenir Book" w:hAnsi="Avenir Book"/>
          <w:sz w:val="24"/>
          <w:szCs w:val="24"/>
        </w:rPr>
        <w:t>F</w:t>
      </w:r>
      <w:r w:rsidR="00DA53CB" w:rsidRPr="00F65BB8">
        <w:rPr>
          <w:rFonts w:ascii="Avenir Book" w:hAnsi="Avenir Book"/>
          <w:sz w:val="24"/>
          <w:szCs w:val="24"/>
        </w:rPr>
        <w:t xml:space="preserve">oreign </w:t>
      </w:r>
      <w:r w:rsidRPr="00F65BB8">
        <w:rPr>
          <w:rFonts w:ascii="Avenir Book" w:hAnsi="Avenir Book"/>
          <w:sz w:val="24"/>
          <w:szCs w:val="24"/>
        </w:rPr>
        <w:t>W</w:t>
      </w:r>
      <w:r w:rsidR="00DA53CB" w:rsidRPr="00F65BB8">
        <w:rPr>
          <w:rFonts w:ascii="Avenir Book" w:hAnsi="Avenir Book"/>
          <w:sz w:val="24"/>
          <w:szCs w:val="24"/>
        </w:rPr>
        <w:t>ars of the United States (VFW)</w:t>
      </w:r>
      <w:r w:rsidRPr="00F65BB8">
        <w:rPr>
          <w:rFonts w:ascii="Avenir Book" w:hAnsi="Avenir Book"/>
          <w:sz w:val="24"/>
          <w:szCs w:val="24"/>
        </w:rPr>
        <w:t xml:space="preserve"> and Give an Hour</w:t>
      </w:r>
      <w:r w:rsidR="000C14B6" w:rsidRPr="00F65BB8">
        <w:rPr>
          <w:rFonts w:ascii="Avenir Book" w:hAnsi="Avenir Book"/>
          <w:sz w:val="24"/>
          <w:szCs w:val="24"/>
        </w:rPr>
        <w:t xml:space="preserve"> </w:t>
      </w:r>
      <w:r w:rsidR="00DA53CB" w:rsidRPr="00F65BB8">
        <w:rPr>
          <w:rFonts w:ascii="Avenir Book" w:hAnsi="Avenir Book"/>
          <w:sz w:val="24"/>
          <w:szCs w:val="24"/>
        </w:rPr>
        <w:t xml:space="preserve">(GAH) </w:t>
      </w:r>
      <w:r w:rsidR="00E36D49" w:rsidRPr="00F65BB8">
        <w:rPr>
          <w:rFonts w:ascii="Avenir Book" w:hAnsi="Avenir Book"/>
          <w:sz w:val="24"/>
          <w:szCs w:val="24"/>
        </w:rPr>
        <w:t xml:space="preserve">will partner for the </w:t>
      </w:r>
      <w:r w:rsidR="00D23F90">
        <w:rPr>
          <w:rFonts w:ascii="Avenir Book" w:hAnsi="Avenir Book"/>
          <w:sz w:val="24"/>
          <w:szCs w:val="24"/>
        </w:rPr>
        <w:t>fifth</w:t>
      </w:r>
      <w:r w:rsidR="000C14B6" w:rsidRPr="00F65BB8">
        <w:rPr>
          <w:rFonts w:ascii="Avenir Book" w:hAnsi="Avenir Book"/>
          <w:sz w:val="24"/>
          <w:szCs w:val="24"/>
        </w:rPr>
        <w:t xml:space="preserve"> annual </w:t>
      </w:r>
      <w:r w:rsidR="000C14B6" w:rsidRPr="00F65BB8">
        <w:rPr>
          <w:rFonts w:ascii="Avenir Book" w:hAnsi="Avenir Book"/>
          <w:i/>
          <w:sz w:val="24"/>
          <w:szCs w:val="24"/>
        </w:rPr>
        <w:t>A Day to Change Direction</w:t>
      </w:r>
      <w:r w:rsidR="00E36D49" w:rsidRPr="00F65BB8">
        <w:rPr>
          <w:rFonts w:ascii="Avenir Book" w:hAnsi="Avenir Book"/>
          <w:sz w:val="24"/>
          <w:szCs w:val="24"/>
        </w:rPr>
        <w:t xml:space="preserve"> on Septemb</w:t>
      </w:r>
      <w:r w:rsidR="000C14B6" w:rsidRPr="00F65BB8">
        <w:rPr>
          <w:rFonts w:ascii="Avenir Book" w:hAnsi="Avenir Book"/>
          <w:sz w:val="24"/>
          <w:szCs w:val="24"/>
        </w:rPr>
        <w:t xml:space="preserve">er </w:t>
      </w:r>
      <w:r w:rsidR="00E36D49" w:rsidRPr="00F65BB8">
        <w:rPr>
          <w:rFonts w:ascii="Avenir Book" w:hAnsi="Avenir Book"/>
          <w:sz w:val="24"/>
          <w:szCs w:val="24"/>
        </w:rPr>
        <w:t>1</w:t>
      </w:r>
      <w:r w:rsidR="007E6507">
        <w:rPr>
          <w:rFonts w:ascii="Avenir Book" w:hAnsi="Avenir Book"/>
          <w:sz w:val="24"/>
          <w:szCs w:val="24"/>
        </w:rPr>
        <w:t>8</w:t>
      </w:r>
      <w:r w:rsidR="00E36D49" w:rsidRPr="00F65BB8">
        <w:rPr>
          <w:rFonts w:ascii="Avenir Book" w:hAnsi="Avenir Book"/>
          <w:sz w:val="24"/>
          <w:szCs w:val="24"/>
        </w:rPr>
        <w:t>, 20</w:t>
      </w:r>
      <w:r w:rsidR="007E6507">
        <w:rPr>
          <w:rFonts w:ascii="Avenir Book" w:hAnsi="Avenir Book"/>
          <w:sz w:val="24"/>
          <w:szCs w:val="24"/>
        </w:rPr>
        <w:t>21</w:t>
      </w:r>
      <w:r w:rsidR="000C14B6" w:rsidRPr="00F65BB8">
        <w:rPr>
          <w:rFonts w:ascii="Avenir Book" w:hAnsi="Avenir Book"/>
          <w:sz w:val="24"/>
          <w:szCs w:val="24"/>
        </w:rPr>
        <w:t>. This will be a national day of service, honored by the VFW and GAH, to promote dialogue on mental health, emotional suffering, and access to care, while striving to Change the Direction of mental health in America</w:t>
      </w:r>
      <w:r w:rsidR="00E36D49" w:rsidRPr="00F65BB8">
        <w:rPr>
          <w:rFonts w:ascii="Avenir Book" w:hAnsi="Avenir Book"/>
          <w:sz w:val="24"/>
          <w:szCs w:val="24"/>
        </w:rPr>
        <w:t xml:space="preserve"> and around the world </w:t>
      </w:r>
      <w:r w:rsidR="000C14B6" w:rsidRPr="00F65BB8">
        <w:rPr>
          <w:rFonts w:ascii="Avenir Book" w:hAnsi="Avenir Book"/>
          <w:sz w:val="24"/>
          <w:szCs w:val="24"/>
        </w:rPr>
        <w:t xml:space="preserve">for </w:t>
      </w:r>
      <w:r w:rsidR="00E36D49" w:rsidRPr="00F65BB8">
        <w:rPr>
          <w:rFonts w:ascii="Avenir Book" w:hAnsi="Avenir Book"/>
          <w:sz w:val="24"/>
          <w:szCs w:val="24"/>
        </w:rPr>
        <w:t xml:space="preserve">everyone but for </w:t>
      </w:r>
      <w:r w:rsidR="000C14B6" w:rsidRPr="00F65BB8">
        <w:rPr>
          <w:rFonts w:ascii="Avenir Book" w:hAnsi="Avenir Book"/>
          <w:sz w:val="24"/>
          <w:szCs w:val="24"/>
        </w:rPr>
        <w:t>the veteran community in particular.</w:t>
      </w:r>
    </w:p>
    <w:p w14:paraId="1241B318" w14:textId="77777777" w:rsidR="002E1B08" w:rsidRPr="00F65BB8" w:rsidRDefault="002E1B08" w:rsidP="002E1B08">
      <w:pPr>
        <w:spacing w:after="0" w:line="276" w:lineRule="auto"/>
        <w:jc w:val="both"/>
        <w:rPr>
          <w:rFonts w:ascii="Avenir Book" w:hAnsi="Avenir Book"/>
          <w:sz w:val="24"/>
          <w:szCs w:val="24"/>
        </w:rPr>
      </w:pPr>
    </w:p>
    <w:p w14:paraId="33223CA6" w14:textId="05BF26BF" w:rsidR="002E1B08" w:rsidRPr="00F65BB8" w:rsidRDefault="000C14B6" w:rsidP="00E36D49">
      <w:pPr>
        <w:spacing w:after="0" w:line="276" w:lineRule="auto"/>
        <w:jc w:val="both"/>
        <w:rPr>
          <w:rFonts w:ascii="Avenir Book" w:hAnsi="Avenir Book"/>
          <w:sz w:val="24"/>
          <w:szCs w:val="24"/>
        </w:rPr>
      </w:pPr>
      <w:r w:rsidRPr="00F65BB8">
        <w:rPr>
          <w:rFonts w:ascii="Avenir Book" w:hAnsi="Avenir Book"/>
          <w:sz w:val="24"/>
          <w:szCs w:val="24"/>
        </w:rPr>
        <w:t xml:space="preserve">VFW Posts </w:t>
      </w:r>
      <w:r w:rsidR="004A619C" w:rsidRPr="00F65BB8">
        <w:rPr>
          <w:rFonts w:ascii="Avenir Book" w:hAnsi="Avenir Book"/>
          <w:sz w:val="24"/>
          <w:szCs w:val="24"/>
        </w:rPr>
        <w:t xml:space="preserve">and their Auxiliaries </w:t>
      </w:r>
      <w:r w:rsidRPr="00F65BB8">
        <w:rPr>
          <w:rFonts w:ascii="Avenir Book" w:hAnsi="Avenir Book"/>
          <w:sz w:val="24"/>
          <w:szCs w:val="24"/>
        </w:rPr>
        <w:t>across the country will par</w:t>
      </w:r>
      <w:r w:rsidR="00456CF8" w:rsidRPr="00F65BB8">
        <w:rPr>
          <w:rFonts w:ascii="Avenir Book" w:hAnsi="Avenir Book"/>
          <w:sz w:val="24"/>
          <w:szCs w:val="24"/>
        </w:rPr>
        <w:t>ticipate in this day of service by hosting activities in their local community and also</w:t>
      </w:r>
      <w:r w:rsidRPr="00F65BB8">
        <w:rPr>
          <w:rFonts w:ascii="Avenir Book" w:hAnsi="Avenir Book"/>
          <w:sz w:val="24"/>
          <w:szCs w:val="24"/>
        </w:rPr>
        <w:t xml:space="preserve"> help create </w:t>
      </w:r>
      <w:r w:rsidR="00E36D49" w:rsidRPr="00F65BB8">
        <w:rPr>
          <w:rFonts w:ascii="Avenir Book" w:hAnsi="Avenir Book"/>
          <w:sz w:val="24"/>
          <w:szCs w:val="24"/>
        </w:rPr>
        <w:t>awareness of the Five Signs of E</w:t>
      </w:r>
      <w:r w:rsidRPr="00F65BB8">
        <w:rPr>
          <w:rFonts w:ascii="Avenir Book" w:hAnsi="Avenir Book"/>
          <w:sz w:val="24"/>
          <w:szCs w:val="24"/>
        </w:rPr>
        <w:t>moti</w:t>
      </w:r>
      <w:r w:rsidR="00E36D49" w:rsidRPr="00F65BB8">
        <w:rPr>
          <w:rFonts w:ascii="Avenir Book" w:hAnsi="Avenir Book"/>
          <w:sz w:val="24"/>
          <w:szCs w:val="24"/>
        </w:rPr>
        <w:t>onal S</w:t>
      </w:r>
      <w:r w:rsidRPr="00F65BB8">
        <w:rPr>
          <w:rFonts w:ascii="Avenir Book" w:hAnsi="Avenir Book"/>
          <w:sz w:val="24"/>
          <w:szCs w:val="24"/>
        </w:rPr>
        <w:t>uffering</w:t>
      </w:r>
      <w:r w:rsidR="00E36D49" w:rsidRPr="00F65BB8">
        <w:rPr>
          <w:rFonts w:ascii="Avenir Book" w:hAnsi="Avenir Book"/>
          <w:sz w:val="24"/>
          <w:szCs w:val="24"/>
        </w:rPr>
        <w:t xml:space="preserve"> and</w:t>
      </w:r>
      <w:r w:rsidR="00D23F90">
        <w:rPr>
          <w:rFonts w:ascii="Avenir Book" w:hAnsi="Avenir Book"/>
          <w:sz w:val="24"/>
          <w:szCs w:val="24"/>
        </w:rPr>
        <w:t>/or</w:t>
      </w:r>
      <w:r w:rsidR="00E36D49" w:rsidRPr="00F65BB8">
        <w:rPr>
          <w:rFonts w:ascii="Avenir Book" w:hAnsi="Avenir Book"/>
          <w:sz w:val="24"/>
          <w:szCs w:val="24"/>
        </w:rPr>
        <w:t xml:space="preserve"> H</w:t>
      </w:r>
      <w:r w:rsidR="007E6507">
        <w:rPr>
          <w:rFonts w:ascii="Avenir Book" w:hAnsi="Avenir Book"/>
          <w:sz w:val="24"/>
          <w:szCs w:val="24"/>
        </w:rPr>
        <w:t>ealthy Habits of Emotional Well</w:t>
      </w:r>
      <w:bookmarkStart w:id="0" w:name="_GoBack"/>
      <w:bookmarkEnd w:id="0"/>
      <w:r w:rsidR="00E36D49" w:rsidRPr="00F65BB8">
        <w:rPr>
          <w:rFonts w:ascii="Avenir Book" w:hAnsi="Avenir Book"/>
          <w:sz w:val="24"/>
          <w:szCs w:val="24"/>
        </w:rPr>
        <w:t>being</w:t>
      </w:r>
      <w:r w:rsidRPr="00F65BB8">
        <w:rPr>
          <w:rFonts w:ascii="Avenir Book" w:hAnsi="Avenir Book"/>
          <w:sz w:val="24"/>
          <w:szCs w:val="24"/>
        </w:rPr>
        <w:t>.</w:t>
      </w:r>
      <w:r w:rsidR="00456CF8" w:rsidRPr="00F65BB8">
        <w:rPr>
          <w:rFonts w:ascii="Avenir Book" w:hAnsi="Avenir Book"/>
          <w:sz w:val="24"/>
          <w:szCs w:val="24"/>
        </w:rPr>
        <w:t xml:space="preserve">  Our local VFW Post will be ______</w:t>
      </w:r>
      <w:r w:rsidR="00E36D49" w:rsidRPr="00F65BB8">
        <w:rPr>
          <w:rFonts w:ascii="Avenir Book" w:hAnsi="Avenir Book"/>
          <w:sz w:val="24"/>
          <w:szCs w:val="24"/>
        </w:rPr>
        <w:t>________________________</w:t>
      </w:r>
      <w:r w:rsidR="00F5637B" w:rsidRPr="00F65BB8">
        <w:rPr>
          <w:rFonts w:ascii="Avenir Book" w:hAnsi="Avenir Book"/>
          <w:sz w:val="24"/>
          <w:szCs w:val="24"/>
        </w:rPr>
        <w:t>_____________</w:t>
      </w:r>
      <w:r w:rsidR="00456CF8" w:rsidRPr="00F65BB8">
        <w:rPr>
          <w:rFonts w:ascii="Avenir Book" w:hAnsi="Avenir Book"/>
          <w:sz w:val="24"/>
          <w:szCs w:val="24"/>
        </w:rPr>
        <w:t xml:space="preserve">. If you are </w:t>
      </w:r>
      <w:r w:rsidR="00E36D49" w:rsidRPr="00F65BB8">
        <w:rPr>
          <w:rFonts w:ascii="Avenir Book" w:hAnsi="Avenir Book"/>
          <w:sz w:val="24"/>
          <w:szCs w:val="24"/>
        </w:rPr>
        <w:t>interested,</w:t>
      </w:r>
      <w:r w:rsidR="00456CF8" w:rsidRPr="00F65BB8">
        <w:rPr>
          <w:rFonts w:ascii="Avenir Book" w:hAnsi="Avenir Book"/>
          <w:sz w:val="24"/>
          <w:szCs w:val="24"/>
        </w:rPr>
        <w:t xml:space="preserve"> please conta</w:t>
      </w:r>
      <w:r w:rsidR="00E36D49" w:rsidRPr="00F65BB8">
        <w:rPr>
          <w:rFonts w:ascii="Avenir Book" w:hAnsi="Avenir Book"/>
          <w:sz w:val="24"/>
          <w:szCs w:val="24"/>
        </w:rPr>
        <w:t>ct _________ at __________</w:t>
      </w:r>
      <w:r w:rsidR="00456CF8" w:rsidRPr="00F65BB8">
        <w:rPr>
          <w:rFonts w:ascii="Avenir Book" w:hAnsi="Avenir Book"/>
          <w:sz w:val="24"/>
          <w:szCs w:val="24"/>
        </w:rPr>
        <w:t>____.</w:t>
      </w:r>
    </w:p>
    <w:p w14:paraId="0027D566" w14:textId="77777777" w:rsidR="002E1B08" w:rsidRPr="00F65BB8" w:rsidRDefault="002E1B08" w:rsidP="002E1B08">
      <w:pPr>
        <w:spacing w:after="0" w:line="276" w:lineRule="auto"/>
        <w:jc w:val="both"/>
        <w:rPr>
          <w:rFonts w:ascii="Avenir Book" w:hAnsi="Avenir Book"/>
          <w:b/>
          <w:sz w:val="24"/>
          <w:szCs w:val="24"/>
        </w:rPr>
      </w:pPr>
    </w:p>
    <w:p w14:paraId="33351DAF" w14:textId="02451740" w:rsidR="000C14B6" w:rsidRPr="00F65BB8" w:rsidRDefault="000C14B6" w:rsidP="0015726B">
      <w:pPr>
        <w:spacing w:after="0" w:line="276" w:lineRule="auto"/>
        <w:jc w:val="both"/>
        <w:rPr>
          <w:rFonts w:ascii="Avenir Book" w:hAnsi="Avenir Book"/>
          <w:b/>
          <w:sz w:val="24"/>
          <w:szCs w:val="24"/>
        </w:rPr>
      </w:pPr>
      <w:r w:rsidRPr="00F65BB8">
        <w:rPr>
          <w:rFonts w:ascii="Avenir Book" w:hAnsi="Avenir Book"/>
          <w:b/>
          <w:sz w:val="24"/>
          <w:szCs w:val="24"/>
        </w:rPr>
        <w:t>About the V</w:t>
      </w:r>
      <w:r w:rsidR="00DA53CB" w:rsidRPr="00F65BB8">
        <w:rPr>
          <w:rFonts w:ascii="Avenir Book" w:hAnsi="Avenir Book"/>
          <w:b/>
          <w:sz w:val="24"/>
          <w:szCs w:val="24"/>
        </w:rPr>
        <w:t xml:space="preserve">eterans of </w:t>
      </w:r>
      <w:r w:rsidRPr="00F65BB8">
        <w:rPr>
          <w:rFonts w:ascii="Avenir Book" w:hAnsi="Avenir Book"/>
          <w:b/>
          <w:sz w:val="24"/>
          <w:szCs w:val="24"/>
        </w:rPr>
        <w:t>F</w:t>
      </w:r>
      <w:r w:rsidR="00DA53CB" w:rsidRPr="00F65BB8">
        <w:rPr>
          <w:rFonts w:ascii="Avenir Book" w:hAnsi="Avenir Book"/>
          <w:b/>
          <w:sz w:val="24"/>
          <w:szCs w:val="24"/>
        </w:rPr>
        <w:t xml:space="preserve">oreign </w:t>
      </w:r>
      <w:r w:rsidRPr="00F65BB8">
        <w:rPr>
          <w:rFonts w:ascii="Avenir Book" w:hAnsi="Avenir Book"/>
          <w:b/>
          <w:sz w:val="24"/>
          <w:szCs w:val="24"/>
        </w:rPr>
        <w:t>W</w:t>
      </w:r>
      <w:r w:rsidR="00DA53CB" w:rsidRPr="00F65BB8">
        <w:rPr>
          <w:rFonts w:ascii="Avenir Book" w:hAnsi="Avenir Book"/>
          <w:b/>
          <w:sz w:val="24"/>
          <w:szCs w:val="24"/>
        </w:rPr>
        <w:t>ars of the United States</w:t>
      </w:r>
    </w:p>
    <w:p w14:paraId="47600421" w14:textId="77777777" w:rsidR="0015726B" w:rsidRPr="0015726B" w:rsidRDefault="0015726B" w:rsidP="0015726B">
      <w:pPr>
        <w:spacing w:after="0" w:line="276" w:lineRule="auto"/>
        <w:rPr>
          <w:rFonts w:ascii="Avenir Book" w:eastAsia="Times New Roman" w:hAnsi="Avenir Book"/>
          <w:sz w:val="24"/>
          <w:szCs w:val="24"/>
        </w:rPr>
      </w:pPr>
      <w:r w:rsidRPr="0015726B">
        <w:rPr>
          <w:rFonts w:ascii="Avenir Book" w:hAnsi="Avenir Book"/>
          <w:color w:val="000000"/>
          <w:sz w:val="24"/>
          <w:szCs w:val="24"/>
        </w:rPr>
        <w:t xml:space="preserve">The Veterans of Foreign Wars of the U.S. is the nation's largest and oldest major war </w:t>
      </w:r>
      <w:proofErr w:type="gramStart"/>
      <w:r w:rsidRPr="0015726B">
        <w:rPr>
          <w:rFonts w:ascii="Avenir Book" w:hAnsi="Avenir Book"/>
          <w:color w:val="000000"/>
          <w:sz w:val="24"/>
          <w:szCs w:val="24"/>
        </w:rPr>
        <w:t>veterans</w:t>
      </w:r>
      <w:proofErr w:type="gramEnd"/>
      <w:r w:rsidRPr="0015726B">
        <w:rPr>
          <w:rFonts w:ascii="Avenir Book" w:hAnsi="Avenir Book"/>
          <w:color w:val="000000"/>
          <w:sz w:val="24"/>
          <w:szCs w:val="24"/>
        </w:rPr>
        <w:t xml:space="preserve"> organization. Founded in 1899, the congressionally-chartered VFW is comprised entirely of eligible veterans and military service members from the active, Guard and Reserve forces. With more than 1.6 million VFW and Auxiliary members located in 6,200 Posts worldwide, the nonprofit veterans service organization is proud to proclaim “NO ONE DOES MORE FOR VETERANS” than the VFW, which is dedicated to veterans’ service, legislative advocacy, and military and community service programs. For more information or to join, visit our website at</w:t>
      </w:r>
      <w:r w:rsidRPr="0015726B">
        <w:rPr>
          <w:rStyle w:val="apple-converted-space"/>
          <w:rFonts w:ascii="Avenir Book" w:hAnsi="Avenir Book"/>
          <w:color w:val="000000"/>
          <w:sz w:val="24"/>
          <w:szCs w:val="24"/>
        </w:rPr>
        <w:t> </w:t>
      </w:r>
      <w:hyperlink r:id="rId8" w:history="1">
        <w:r w:rsidRPr="0015726B">
          <w:rPr>
            <w:rStyle w:val="Hyperlink"/>
            <w:rFonts w:ascii="Avenir Book" w:hAnsi="Avenir Book"/>
            <w:color w:val="954F72"/>
            <w:sz w:val="24"/>
            <w:szCs w:val="24"/>
          </w:rPr>
          <w:t>www.vfw.org</w:t>
        </w:r>
      </w:hyperlink>
      <w:r w:rsidRPr="0015726B">
        <w:rPr>
          <w:rFonts w:ascii="Avenir Book" w:hAnsi="Avenir Book"/>
          <w:color w:val="000000"/>
          <w:sz w:val="24"/>
          <w:szCs w:val="24"/>
        </w:rPr>
        <w:t>.</w:t>
      </w:r>
    </w:p>
    <w:p w14:paraId="133248EE" w14:textId="498B4BF7" w:rsidR="00F65BB8" w:rsidRPr="0015726B" w:rsidRDefault="00F65BB8" w:rsidP="0015726B">
      <w:pPr>
        <w:spacing w:after="0" w:line="276" w:lineRule="auto"/>
        <w:jc w:val="both"/>
        <w:rPr>
          <w:rFonts w:ascii="Avenir Book" w:hAnsi="Avenir Book"/>
          <w:color w:val="191919"/>
          <w:sz w:val="24"/>
          <w:szCs w:val="24"/>
        </w:rPr>
      </w:pPr>
    </w:p>
    <w:p w14:paraId="7DA9CDC7" w14:textId="395DF7A0" w:rsidR="000C14B6" w:rsidRPr="00F65BB8" w:rsidRDefault="000C14B6" w:rsidP="002E1B08">
      <w:pPr>
        <w:spacing w:after="0" w:line="276" w:lineRule="auto"/>
        <w:jc w:val="both"/>
        <w:rPr>
          <w:rFonts w:ascii="Avenir Book" w:hAnsi="Avenir Book"/>
          <w:b/>
          <w:color w:val="191919"/>
          <w:sz w:val="24"/>
          <w:szCs w:val="24"/>
        </w:rPr>
      </w:pPr>
      <w:r w:rsidRPr="00F65BB8">
        <w:rPr>
          <w:rFonts w:ascii="Avenir Book" w:hAnsi="Avenir Book"/>
          <w:b/>
          <w:color w:val="191919"/>
          <w:sz w:val="24"/>
          <w:szCs w:val="24"/>
        </w:rPr>
        <w:t>About Give an Hour</w:t>
      </w:r>
    </w:p>
    <w:p w14:paraId="31C9DBAA" w14:textId="21E4F71E" w:rsidR="0015726B" w:rsidRPr="00D23F90" w:rsidRDefault="006C0593" w:rsidP="0015726B">
      <w:pPr>
        <w:autoSpaceDE w:val="0"/>
        <w:autoSpaceDN w:val="0"/>
        <w:adjustRightInd w:val="0"/>
        <w:spacing w:after="0" w:line="276" w:lineRule="auto"/>
        <w:rPr>
          <w:rFonts w:ascii="Avenir Book" w:hAnsi="Avenir Book"/>
          <w:sz w:val="24"/>
          <w:szCs w:val="24"/>
        </w:rPr>
      </w:pPr>
      <w:r w:rsidRPr="00D23F90">
        <w:rPr>
          <w:rFonts w:ascii="Avenir Book" w:hAnsi="Avenir Book"/>
          <w:sz w:val="24"/>
          <w:szCs w:val="24"/>
          <w:highlight w:val="white"/>
        </w:rPr>
        <w:t xml:space="preserve">Give an Hour’s mission is to develop networks of skill-based volunteer professionals capable of responding to both acute and chronic conditions prevalent within society. Since 2005, the nonprofit organization has provided free mental health services to U.S. service members, veterans, and their families. In 2015, Give an Hour expanded efforts to address the mental health needs of other populations including at risk teens, survivors of gun violence, and those affected by natural and man-made disasters. In addition, Give an Hour is now working </w:t>
      </w:r>
      <w:r w:rsidRPr="00D23F90">
        <w:rPr>
          <w:rFonts w:ascii="Avenir Book" w:hAnsi="Avenir Book"/>
          <w:sz w:val="24"/>
          <w:szCs w:val="24"/>
          <w:highlight w:val="white"/>
        </w:rPr>
        <w:lastRenderedPageBreak/>
        <w:t xml:space="preserve">internationally to provide information and services to address the needs of those who are in emotional pain around the world. Through the generosity, compassion, and expertise of Give an Hour’s skilled volunteers, we are able to increase the likelihood that those in need receive the support and care they deserve. Thus far, the U.S. network of nearly </w:t>
      </w:r>
      <w:r w:rsidR="007E6507">
        <w:rPr>
          <w:rFonts w:ascii="Avenir Book" w:hAnsi="Avenir Book"/>
          <w:sz w:val="24"/>
          <w:szCs w:val="24"/>
          <w:highlight w:val="white"/>
        </w:rPr>
        <w:t>4,5</w:t>
      </w:r>
      <w:r w:rsidRPr="00D23F90">
        <w:rPr>
          <w:rFonts w:ascii="Avenir Book" w:hAnsi="Avenir Book"/>
          <w:sz w:val="24"/>
          <w:szCs w:val="24"/>
          <w:highlight w:val="white"/>
        </w:rPr>
        <w:t xml:space="preserve">00 licensed mental health professionals has provided more than </w:t>
      </w:r>
      <w:r w:rsidR="00945E52">
        <w:rPr>
          <w:rFonts w:ascii="Avenir Book" w:hAnsi="Avenir Book"/>
          <w:sz w:val="24"/>
          <w:szCs w:val="24"/>
          <w:highlight w:val="white"/>
        </w:rPr>
        <w:t>3</w:t>
      </w:r>
      <w:r w:rsidR="007E6507">
        <w:rPr>
          <w:rFonts w:ascii="Avenir Book" w:hAnsi="Avenir Book"/>
          <w:sz w:val="24"/>
          <w:szCs w:val="24"/>
          <w:highlight w:val="white"/>
        </w:rPr>
        <w:t>40</w:t>
      </w:r>
      <w:r w:rsidRPr="00D23F90">
        <w:rPr>
          <w:rFonts w:ascii="Avenir Book" w:hAnsi="Avenir Book"/>
          <w:sz w:val="24"/>
          <w:szCs w:val="24"/>
          <w:highlight w:val="white"/>
        </w:rPr>
        <w:t xml:space="preserve">,000 hours of care and support to those in need. Learn more at </w:t>
      </w:r>
      <w:hyperlink r:id="rId9">
        <w:r w:rsidRPr="00D23F90">
          <w:rPr>
            <w:rFonts w:ascii="Avenir Book" w:hAnsi="Avenir Book"/>
            <w:sz w:val="24"/>
            <w:szCs w:val="24"/>
            <w:u w:val="single"/>
          </w:rPr>
          <w:t>giveanhour.org</w:t>
        </w:r>
      </w:hyperlink>
      <w:r w:rsidR="007E6507">
        <w:rPr>
          <w:rFonts w:ascii="Avenir Book" w:hAnsi="Avenir Book"/>
          <w:sz w:val="24"/>
          <w:szCs w:val="24"/>
          <w:u w:val="single"/>
        </w:rPr>
        <w:t>.</w:t>
      </w:r>
      <w:r w:rsidRPr="00D23F90">
        <w:rPr>
          <w:rFonts w:ascii="Avenir Book" w:hAnsi="Avenir Book"/>
          <w:sz w:val="24"/>
          <w:szCs w:val="24"/>
          <w:highlight w:val="white"/>
        </w:rPr>
        <w:t xml:space="preserve"> </w:t>
      </w:r>
    </w:p>
    <w:p w14:paraId="7152925E" w14:textId="77777777" w:rsidR="006C0593" w:rsidRPr="00D23F90" w:rsidRDefault="006C0593" w:rsidP="0015726B">
      <w:pPr>
        <w:autoSpaceDE w:val="0"/>
        <w:autoSpaceDN w:val="0"/>
        <w:adjustRightInd w:val="0"/>
        <w:spacing w:after="0" w:line="276" w:lineRule="auto"/>
        <w:rPr>
          <w:rFonts w:ascii="Avenir Book" w:hAnsi="Avenir Book" w:cs="Times New Roman"/>
          <w:color w:val="000000"/>
          <w:sz w:val="24"/>
          <w:szCs w:val="24"/>
        </w:rPr>
      </w:pPr>
    </w:p>
    <w:p w14:paraId="0EA86862" w14:textId="791D07AE" w:rsidR="002E1B08" w:rsidRPr="00D23F90" w:rsidRDefault="002E1B08" w:rsidP="0015726B">
      <w:pPr>
        <w:spacing w:after="0" w:line="276" w:lineRule="auto"/>
        <w:jc w:val="both"/>
        <w:rPr>
          <w:rFonts w:ascii="Avenir Book" w:hAnsi="Avenir Book"/>
          <w:b/>
          <w:sz w:val="24"/>
          <w:szCs w:val="24"/>
        </w:rPr>
      </w:pPr>
      <w:r w:rsidRPr="00D23F90">
        <w:rPr>
          <w:rFonts w:ascii="Avenir Book" w:hAnsi="Avenir Book"/>
          <w:b/>
          <w:sz w:val="24"/>
          <w:szCs w:val="24"/>
        </w:rPr>
        <w:t>About Change Direction</w:t>
      </w:r>
    </w:p>
    <w:p w14:paraId="5BC7B1AE" w14:textId="62B8A337" w:rsidR="00456CF8" w:rsidRPr="00456CF8" w:rsidRDefault="006C0593" w:rsidP="007E6507">
      <w:pPr>
        <w:spacing w:line="276" w:lineRule="auto"/>
        <w:rPr>
          <w:color w:val="191919"/>
        </w:rPr>
      </w:pPr>
      <w:r w:rsidRPr="00D23F90">
        <w:rPr>
          <w:rFonts w:ascii="Avenir Book" w:hAnsi="Avenir Book"/>
          <w:sz w:val="24"/>
          <w:szCs w:val="24"/>
        </w:rPr>
        <w:t>The Campaign to Change Direction, a public health initiative focused on changing the culture of mental health, encourages everyone to care for their mental well-being just as they do their physical well-being. The campaign is led by Give an Hour, a US based nonprofit organization providing free mental health services to those in need including our military and veteran community. Change Direction addresses common barriers to understanding mental health and raises awareness about Five Signs of Emotional Suffering that may indicate someone is in emotional pain and needs help: change in personality, agitation, withdrawal, decline in personal care, and hopelessness. Over 700 partner organizations are using their unique skills and opportunities to spread awareness. Organizations and individuals who are interested in learning more or making a pledge can visit</w:t>
      </w:r>
      <w:r w:rsidR="007E6507" w:rsidRPr="007E6507">
        <w:rPr>
          <w:rFonts w:ascii="Avenir Book" w:hAnsi="Avenir Book"/>
          <w:sz w:val="24"/>
          <w:szCs w:val="24"/>
        </w:rPr>
        <w:t xml:space="preserve"> </w:t>
      </w:r>
      <w:hyperlink r:id="rId10" w:history="1">
        <w:r w:rsidR="007E6507" w:rsidRPr="007E6507">
          <w:rPr>
            <w:rStyle w:val="Hyperlink"/>
            <w:rFonts w:ascii="Avenir Book" w:hAnsi="Avenir Book"/>
            <w:color w:val="auto"/>
            <w:sz w:val="24"/>
            <w:szCs w:val="24"/>
          </w:rPr>
          <w:t>giveanhour.org/</w:t>
        </w:r>
        <w:proofErr w:type="spellStart"/>
        <w:r w:rsidR="007E6507" w:rsidRPr="007E6507">
          <w:rPr>
            <w:rStyle w:val="Hyperlink"/>
            <w:rFonts w:ascii="Avenir Book" w:hAnsi="Avenir Book"/>
            <w:color w:val="auto"/>
            <w:sz w:val="24"/>
            <w:szCs w:val="24"/>
          </w:rPr>
          <w:t>changedirection</w:t>
        </w:r>
        <w:proofErr w:type="spellEnd"/>
        <w:r w:rsidR="007E6507" w:rsidRPr="007E6507">
          <w:rPr>
            <w:rStyle w:val="Hyperlink"/>
            <w:rFonts w:ascii="Avenir Book" w:hAnsi="Avenir Book"/>
            <w:color w:val="auto"/>
            <w:sz w:val="24"/>
            <w:szCs w:val="24"/>
          </w:rPr>
          <w:t>/</w:t>
        </w:r>
      </w:hyperlink>
    </w:p>
    <w:sectPr w:rsidR="00456CF8" w:rsidRPr="00456CF8" w:rsidSect="00F65BB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DA882" w14:textId="77777777" w:rsidR="0097579B" w:rsidRDefault="0097579B" w:rsidP="000C14B6">
      <w:pPr>
        <w:spacing w:after="0" w:line="240" w:lineRule="auto"/>
      </w:pPr>
      <w:r>
        <w:separator/>
      </w:r>
    </w:p>
  </w:endnote>
  <w:endnote w:type="continuationSeparator" w:id="0">
    <w:p w14:paraId="49546807" w14:textId="77777777" w:rsidR="0097579B" w:rsidRDefault="0097579B" w:rsidP="000C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ook">
    <w:altName w:val="Corbel"/>
    <w:charset w:val="00"/>
    <w:family w:val="auto"/>
    <w:pitch w:val="variable"/>
    <w:sig w:usb0="00000001"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D5E74" w14:textId="77777777" w:rsidR="00692263" w:rsidRDefault="009757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3DCC9" w14:textId="77777777" w:rsidR="00692263" w:rsidRDefault="0097579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9A85C" w14:textId="77777777" w:rsidR="00692263" w:rsidRDefault="009757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C9113" w14:textId="77777777" w:rsidR="0097579B" w:rsidRDefault="0097579B" w:rsidP="000C14B6">
      <w:pPr>
        <w:spacing w:after="0" w:line="240" w:lineRule="auto"/>
      </w:pPr>
      <w:r>
        <w:separator/>
      </w:r>
    </w:p>
  </w:footnote>
  <w:footnote w:type="continuationSeparator" w:id="0">
    <w:p w14:paraId="63038D61" w14:textId="77777777" w:rsidR="0097579B" w:rsidRDefault="0097579B" w:rsidP="000C1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8E426" w14:textId="77777777" w:rsidR="00692263" w:rsidRDefault="0097579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53947" w14:textId="77777777" w:rsidR="00692263" w:rsidRDefault="0097579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3637C" w14:textId="77777777" w:rsidR="00692263" w:rsidRDefault="00975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B6"/>
    <w:rsid w:val="00033C19"/>
    <w:rsid w:val="000C14B6"/>
    <w:rsid w:val="00117BA6"/>
    <w:rsid w:val="001346A0"/>
    <w:rsid w:val="0015726B"/>
    <w:rsid w:val="001C0C34"/>
    <w:rsid w:val="00203A9A"/>
    <w:rsid w:val="002D7AE9"/>
    <w:rsid w:val="002E1B08"/>
    <w:rsid w:val="003172FE"/>
    <w:rsid w:val="003A2EDC"/>
    <w:rsid w:val="003E18C3"/>
    <w:rsid w:val="00430F4F"/>
    <w:rsid w:val="00456CF8"/>
    <w:rsid w:val="004A619C"/>
    <w:rsid w:val="004B5534"/>
    <w:rsid w:val="005704DB"/>
    <w:rsid w:val="005A141F"/>
    <w:rsid w:val="006976F4"/>
    <w:rsid w:val="006C0593"/>
    <w:rsid w:val="006C5598"/>
    <w:rsid w:val="007E6507"/>
    <w:rsid w:val="00945E52"/>
    <w:rsid w:val="0097579B"/>
    <w:rsid w:val="009C1DAA"/>
    <w:rsid w:val="00B13764"/>
    <w:rsid w:val="00C05468"/>
    <w:rsid w:val="00CF7A5A"/>
    <w:rsid w:val="00D20480"/>
    <w:rsid w:val="00D23F90"/>
    <w:rsid w:val="00DA53CB"/>
    <w:rsid w:val="00DB5EB3"/>
    <w:rsid w:val="00E36D49"/>
    <w:rsid w:val="00E50FC9"/>
    <w:rsid w:val="00F5637B"/>
    <w:rsid w:val="00F635E9"/>
    <w:rsid w:val="00F65B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52F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4B6"/>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4B6"/>
    <w:rPr>
      <w:color w:val="0000FF"/>
      <w:u w:val="single"/>
    </w:rPr>
  </w:style>
  <w:style w:type="paragraph" w:styleId="Header">
    <w:name w:val="header"/>
    <w:basedOn w:val="Normal"/>
    <w:link w:val="HeaderChar"/>
    <w:uiPriority w:val="99"/>
    <w:unhideWhenUsed/>
    <w:rsid w:val="000C14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4B6"/>
    <w:rPr>
      <w:rFonts w:eastAsiaTheme="minorHAnsi"/>
      <w:sz w:val="22"/>
      <w:szCs w:val="22"/>
      <w:lang w:eastAsia="en-US"/>
    </w:rPr>
  </w:style>
  <w:style w:type="paragraph" w:styleId="Footer">
    <w:name w:val="footer"/>
    <w:basedOn w:val="Normal"/>
    <w:link w:val="FooterChar"/>
    <w:uiPriority w:val="99"/>
    <w:unhideWhenUsed/>
    <w:rsid w:val="000C1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4B6"/>
    <w:rPr>
      <w:rFonts w:eastAsiaTheme="minorHAnsi"/>
      <w:sz w:val="22"/>
      <w:szCs w:val="22"/>
      <w:lang w:eastAsia="en-US"/>
    </w:rPr>
  </w:style>
  <w:style w:type="character" w:customStyle="1" w:styleId="apple-converted-space">
    <w:name w:val="apple-converted-space"/>
    <w:basedOn w:val="DefaultParagraphFont"/>
    <w:rsid w:val="0015726B"/>
  </w:style>
  <w:style w:type="character" w:customStyle="1" w:styleId="UnresolvedMention">
    <w:name w:val="Unresolved Mention"/>
    <w:basedOn w:val="DefaultParagraphFont"/>
    <w:uiPriority w:val="99"/>
    <w:rsid w:val="0015726B"/>
    <w:rPr>
      <w:color w:val="605E5C"/>
      <w:shd w:val="clear" w:color="auto" w:fill="E1DFDD"/>
    </w:rPr>
  </w:style>
  <w:style w:type="paragraph" w:styleId="BalloonText">
    <w:name w:val="Balloon Text"/>
    <w:basedOn w:val="Normal"/>
    <w:link w:val="BalloonTextChar"/>
    <w:uiPriority w:val="99"/>
    <w:semiHidden/>
    <w:unhideWhenUsed/>
    <w:rsid w:val="006C0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593"/>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408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fw.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giveanhour.org/changedirection/" TargetMode="External"/><Relationship Id="rId4" Type="http://schemas.openxmlformats.org/officeDocument/2006/relationships/footnotes" Target="footnotes.xml"/><Relationship Id="rId9" Type="http://schemas.openxmlformats.org/officeDocument/2006/relationships/hyperlink" Target="http://www.giveanhour.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Silverstein</dc:creator>
  <cp:keywords/>
  <dc:description/>
  <cp:lastModifiedBy>Lisa Calixto</cp:lastModifiedBy>
  <cp:revision>2</cp:revision>
  <cp:lastPrinted>2020-06-16T14:17:00Z</cp:lastPrinted>
  <dcterms:created xsi:type="dcterms:W3CDTF">2021-07-22T01:28:00Z</dcterms:created>
  <dcterms:modified xsi:type="dcterms:W3CDTF">2021-07-22T01:28:00Z</dcterms:modified>
</cp:coreProperties>
</file>